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51432">
      <w:pPr>
        <w:widowControl w:val="0"/>
        <w:wordWrap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件</w:t>
      </w:r>
    </w:p>
    <w:p w14:paraId="4ABD9E1E">
      <w:pPr>
        <w:widowControl w:val="0"/>
        <w:wordWrap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“粤享金生活 消费更融易”</w:t>
      </w:r>
    </w:p>
    <w:p w14:paraId="13EA15C0">
      <w:pPr>
        <w:spacing w:afterLines="100" w:line="560" w:lineRule="exac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广东金融支持促消费扩内需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案例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征集表</w:t>
      </w:r>
    </w:p>
    <w:tbl>
      <w:tblPr>
        <w:tblStyle w:val="6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646"/>
        <w:gridCol w:w="3052"/>
        <w:gridCol w:w="1800"/>
        <w:gridCol w:w="2022"/>
      </w:tblGrid>
      <w:tr w14:paraId="4B84C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46" w:type="dxa"/>
            <w:vAlign w:val="center"/>
          </w:tcPr>
          <w:p w14:paraId="6726061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案例名称</w:t>
            </w:r>
          </w:p>
        </w:tc>
        <w:tc>
          <w:tcPr>
            <w:tcW w:w="6874" w:type="dxa"/>
            <w:gridSpan w:val="3"/>
            <w:vAlign w:val="center"/>
          </w:tcPr>
          <w:p w14:paraId="6545A6C8"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03942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46" w:type="dxa"/>
            <w:vAlign w:val="center"/>
          </w:tcPr>
          <w:p w14:paraId="724DAB2F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推荐单位</w:t>
            </w:r>
          </w:p>
        </w:tc>
        <w:tc>
          <w:tcPr>
            <w:tcW w:w="3052" w:type="dxa"/>
            <w:vAlign w:val="center"/>
          </w:tcPr>
          <w:p w14:paraId="76C0FEE6"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800" w:type="dxa"/>
            <w:vAlign w:val="center"/>
          </w:tcPr>
          <w:p w14:paraId="598BC0C6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案例类别</w:t>
            </w:r>
          </w:p>
          <w:p w14:paraId="593B970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（可同时勾选）</w:t>
            </w:r>
          </w:p>
        </w:tc>
        <w:tc>
          <w:tcPr>
            <w:tcW w:w="2022" w:type="dxa"/>
            <w:vAlign w:val="center"/>
          </w:tcPr>
          <w:p w14:paraId="474467E9">
            <w:pPr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商品消费类</w:t>
            </w:r>
          </w:p>
          <w:p w14:paraId="3BB0C440">
            <w:pPr>
              <w:spacing w:line="360" w:lineRule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  <w:t>服务消费类</w:t>
            </w:r>
          </w:p>
        </w:tc>
      </w:tr>
      <w:tr w14:paraId="343AE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46" w:type="dxa"/>
            <w:vAlign w:val="center"/>
          </w:tcPr>
          <w:p w14:paraId="0A808DE9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联系人及</w:t>
            </w:r>
          </w:p>
          <w:p w14:paraId="516016E2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6874" w:type="dxa"/>
            <w:gridSpan w:val="3"/>
            <w:vAlign w:val="center"/>
          </w:tcPr>
          <w:p w14:paraId="2B0623D6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50103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1" w:hRule="atLeast"/>
        </w:trPr>
        <w:tc>
          <w:tcPr>
            <w:tcW w:w="1646" w:type="dxa"/>
            <w:vAlign w:val="center"/>
          </w:tcPr>
          <w:p w14:paraId="19E7F3E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  <w:t>案例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概述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200字内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874" w:type="dxa"/>
            <w:gridSpan w:val="3"/>
            <w:vAlign w:val="center"/>
          </w:tcPr>
          <w:p w14:paraId="4709C133">
            <w:pPr>
              <w:spacing w:line="360" w:lineRule="auto"/>
              <w:rPr>
                <w:rFonts w:hint="default" w:ascii="仿宋_GB2312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仿宋_GB2312"/>
                <w:sz w:val="28"/>
                <w:szCs w:val="28"/>
                <w:lang w:eastAsia="zh-CN"/>
              </w:rPr>
              <w:t>对</w:t>
            </w:r>
            <w:r>
              <w:rPr>
                <w:rFonts w:hint="default" w:ascii="仿宋_GB2312" w:hAnsi="Times New Roman" w:eastAsia="仿宋_GB2312" w:cs="仿宋_GB2312"/>
                <w:sz w:val="28"/>
                <w:szCs w:val="28"/>
              </w:rPr>
              <w:t>案例的自评推荐。</w:t>
            </w:r>
          </w:p>
          <w:p w14:paraId="1DC85102">
            <w:pPr>
              <w:pStyle w:val="2"/>
              <w:ind w:left="0" w:leftChars="0" w:firstLine="0" w:firstLineChars="0"/>
              <w:rPr>
                <w:rFonts w:hint="default" w:ascii="仿宋_GB2312" w:hAnsi="Times New Roman" w:eastAsia="仿宋_GB2312" w:cs="仿宋_GB2312"/>
                <w:sz w:val="28"/>
                <w:szCs w:val="28"/>
              </w:rPr>
            </w:pPr>
          </w:p>
          <w:p w14:paraId="65C63A16">
            <w:pPr>
              <w:rPr>
                <w:rFonts w:hint="eastAsia"/>
                <w:lang w:val="en-US" w:eastAsia="zh-CN"/>
              </w:rPr>
            </w:pPr>
          </w:p>
        </w:tc>
      </w:tr>
      <w:tr w14:paraId="0D401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46" w:type="dxa"/>
            <w:vAlign w:val="center"/>
          </w:tcPr>
          <w:p w14:paraId="7F84DF0A"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  <w:t>案例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eastAsia="zh-CN"/>
              </w:rPr>
              <w:t>详情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(500-800字)</w:t>
            </w:r>
          </w:p>
        </w:tc>
        <w:tc>
          <w:tcPr>
            <w:tcW w:w="6874" w:type="dxa"/>
            <w:gridSpan w:val="3"/>
            <w:vAlign w:val="center"/>
          </w:tcPr>
          <w:p w14:paraId="6A3520B1">
            <w:pPr>
              <w:spacing w:line="360" w:lineRule="auto"/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12"/>
                <w:sz w:val="28"/>
                <w:szCs w:val="28"/>
                <w:lang w:eastAsia="zh-CN"/>
              </w:rPr>
              <w:t>介绍案例具体情况，</w:t>
            </w:r>
            <w:r>
              <w:rPr>
                <w:rFonts w:ascii="仿宋_GB2312" w:hAnsi="仿宋_GB2312" w:eastAsia="仿宋_GB2312" w:cs="仿宋_GB2312"/>
                <w:b/>
                <w:bCs/>
                <w:spacing w:val="-12"/>
                <w:sz w:val="28"/>
                <w:szCs w:val="28"/>
              </w:rPr>
              <w:t>一案例一表</w:t>
            </w:r>
            <w:r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  <w:t>。内容应包括但不限于</w:t>
            </w:r>
            <w:r>
              <w:rPr>
                <w:rFonts w:hint="eastAsia" w:ascii="仿宋_GB2312" w:hAnsi="仿宋_GB2312" w:eastAsia="仿宋_GB2312" w:cs="仿宋_GB2312"/>
                <w:spacing w:val="-12"/>
                <w:sz w:val="28"/>
                <w:szCs w:val="28"/>
                <w:lang w:eastAsia="zh-CN"/>
              </w:rPr>
              <w:t>政策及</w:t>
            </w:r>
            <w:r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  <w:t>产品服务介绍、具体做法、取得成效、创新点或亮点等。</w:t>
            </w:r>
          </w:p>
          <w:p w14:paraId="4401887C">
            <w:pPr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0AD0DED5">
            <w:pPr>
              <w:pStyle w:val="2"/>
              <w:ind w:left="0" w:leftChars="0" w:firstLine="0" w:firstLineChars="0"/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3C81435D">
            <w:pPr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78383621">
            <w:pPr>
              <w:pStyle w:val="2"/>
              <w:ind w:left="0" w:leftChars="0" w:firstLine="0" w:firstLineChars="0"/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7BBAFA04">
            <w:pPr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289E3AB2">
            <w:pPr>
              <w:pStyle w:val="2"/>
              <w:ind w:left="0" w:leftChars="0" w:firstLine="0" w:firstLineChars="0"/>
              <w:rPr>
                <w:rFonts w:ascii="仿宋_GB2312" w:hAnsi="仿宋_GB2312" w:eastAsia="仿宋_GB2312" w:cs="仿宋_GB2312"/>
                <w:spacing w:val="-12"/>
                <w:sz w:val="28"/>
                <w:szCs w:val="28"/>
              </w:rPr>
            </w:pPr>
          </w:p>
          <w:p w14:paraId="0BC5DD00">
            <w:pPr>
              <w:pStyle w:val="2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</w:tc>
      </w:tr>
    </w:tbl>
    <w:p w14:paraId="36F4064C"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8030705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A672D"/>
    <w:rsid w:val="0D2A672D"/>
    <w:rsid w:val="10016BEB"/>
    <w:rsid w:val="38A71BB2"/>
    <w:rsid w:val="45CE5E31"/>
    <w:rsid w:val="46AD0ED8"/>
    <w:rsid w:val="7D5671AF"/>
    <w:rsid w:val="FDEB18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able of authorities1"/>
    <w:basedOn w:val="1"/>
    <w:next w:val="1"/>
    <w:qFormat/>
    <w:uiPriority w:val="0"/>
    <w:pPr>
      <w:ind w:left="420" w:leftChars="200"/>
    </w:pPr>
  </w:style>
  <w:style w:type="paragraph" w:styleId="3">
    <w:name w:val="Body Text Indent"/>
    <w:basedOn w:val="1"/>
    <w:next w:val="4"/>
    <w:qFormat/>
    <w:uiPriority w:val="0"/>
    <w:pPr>
      <w:spacing w:line="360" w:lineRule="auto"/>
      <w:ind w:firstLine="540" w:firstLineChars="180"/>
    </w:pPr>
    <w:rPr>
      <w:rFonts w:eastAsia="仿宋_GB2312"/>
      <w:snapToGrid w:val="0"/>
      <w:kern w:val="0"/>
      <w:sz w:val="30"/>
    </w:rPr>
  </w:style>
  <w:style w:type="paragraph" w:styleId="4">
    <w:name w:val="Body Text First Indent 2"/>
    <w:basedOn w:val="3"/>
    <w:next w:val="1"/>
    <w:qFormat/>
    <w:uiPriority w:val="0"/>
    <w:pPr>
      <w:ind w:firstLine="420"/>
    </w:pPr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1226</Words>
  <Characters>1304</Characters>
  <Lines>0</Lines>
  <Paragraphs>0</Paragraphs>
  <TotalTime>3</TotalTime>
  <ScaleCrop>false</ScaleCrop>
  <LinksUpToDate>false</LinksUpToDate>
  <CharactersWithSpaces>1313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2026-07-30T15:44:00Z</dcterms:created>
  <dc:creator>admin</dc:creator>
  <cp:lastModifiedBy>小火</cp:lastModifiedBy>
  <dcterms:modified xsi:type="dcterms:W3CDTF">2026-08-11T14:17:42Z</dcterms:modified>
  <dc:title>关于组织开展“粤享金生活 消费更融易”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ECAE57D8C7595DBE86BE7A6A10BDD056_43</vt:lpwstr>
  </property>
  <property fmtid="{D5CDD505-2E9C-101B-9397-08002B2CF9AE}" pid="4" name="KSOTemplateDocerSaveRecord">
    <vt:lpwstr>eyJoZGlkIjoiYTUyODU1ZGRjODg4ZTllMjEwOTYzZGFmYzJiODU2MGYiLCJ1c2VySWQiOiI2MDkxNTc3MzkifQ==</vt:lpwstr>
  </property>
</Properties>
</file>